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E7682" w14:textId="77777777" w:rsidR="00807A1D" w:rsidRDefault="007F7240">
      <w:pPr>
        <w:rPr>
          <w:rFonts w:ascii="Arial" w:hAnsi="Arial" w:cs="Arial"/>
          <w:b/>
          <w:sz w:val="24"/>
          <w:szCs w:val="24"/>
          <w:u w:val="single"/>
        </w:rPr>
      </w:pPr>
      <w:r w:rsidRPr="00807A1D">
        <w:rPr>
          <w:rFonts w:ascii="Arial" w:hAnsi="Arial" w:cs="Arial"/>
          <w:b/>
          <w:sz w:val="24"/>
          <w:szCs w:val="24"/>
          <w:u w:val="single"/>
        </w:rPr>
        <w:t>Fowler Award (G) - Dr Richard Morton</w:t>
      </w:r>
    </w:p>
    <w:p w14:paraId="56EBB7D8" w14:textId="5443F129" w:rsidR="007F7240" w:rsidRPr="00807A1D" w:rsidRDefault="00171C6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Full</w:t>
      </w:r>
      <w:r w:rsidR="007F7240" w:rsidRPr="00807A1D">
        <w:rPr>
          <w:rFonts w:ascii="Arial" w:hAnsi="Arial" w:cs="Arial"/>
          <w:b/>
          <w:sz w:val="24"/>
          <w:szCs w:val="24"/>
          <w:u w:val="single"/>
        </w:rPr>
        <w:t xml:space="preserve"> citation</w:t>
      </w:r>
    </w:p>
    <w:p w14:paraId="22FD80F6" w14:textId="77777777" w:rsidR="00A36563" w:rsidRDefault="007F7240">
      <w:pPr>
        <w:rPr>
          <w:rFonts w:ascii="Arial" w:hAnsi="Arial" w:cs="Arial"/>
          <w:sz w:val="24"/>
          <w:szCs w:val="24"/>
        </w:rPr>
      </w:pPr>
      <w:r w:rsidRPr="00807A1D">
        <w:rPr>
          <w:rFonts w:ascii="Arial" w:hAnsi="Arial" w:cs="Arial"/>
          <w:sz w:val="24"/>
          <w:szCs w:val="24"/>
        </w:rPr>
        <w:t xml:space="preserve">Dr Richard Morton has made a number of outstanding contributions to the field of solar physics, in particular within the subdisciplines of </w:t>
      </w:r>
      <w:proofErr w:type="spellStart"/>
      <w:r w:rsidRPr="00807A1D">
        <w:rPr>
          <w:rFonts w:ascii="Arial" w:hAnsi="Arial" w:cs="Arial"/>
          <w:sz w:val="24"/>
          <w:szCs w:val="24"/>
        </w:rPr>
        <w:t>MagnetoHydroDynamic</w:t>
      </w:r>
      <w:proofErr w:type="spellEnd"/>
      <w:r w:rsidRPr="00807A1D">
        <w:rPr>
          <w:rFonts w:ascii="Arial" w:hAnsi="Arial" w:cs="Arial"/>
          <w:sz w:val="24"/>
          <w:szCs w:val="24"/>
        </w:rPr>
        <w:t xml:space="preserve"> (MHD) wave theory and magneto-seismology of solar observations. Richard has successfully demonstrated the potential for the unification of MHD wave theory with actual observations of solar MHD waves (“magneto-seismology”).</w:t>
      </w:r>
    </w:p>
    <w:p w14:paraId="633880D7" w14:textId="77777777" w:rsidR="00A36563" w:rsidRDefault="007F7240">
      <w:pPr>
        <w:rPr>
          <w:rFonts w:ascii="Arial" w:hAnsi="Arial" w:cs="Arial"/>
          <w:sz w:val="24"/>
          <w:szCs w:val="24"/>
        </w:rPr>
      </w:pPr>
      <w:r w:rsidRPr="00807A1D">
        <w:rPr>
          <w:rFonts w:ascii="Arial" w:hAnsi="Arial" w:cs="Arial"/>
          <w:sz w:val="24"/>
          <w:szCs w:val="24"/>
        </w:rPr>
        <w:t xml:space="preserve">He was first to demonstrate the importance of including time-dependent equilibrium plasma into the governing MHD wave equations. He led a team which discovered that the necessary fundamental conditions exist for </w:t>
      </w:r>
      <w:proofErr w:type="spellStart"/>
      <w:r w:rsidRPr="00807A1D">
        <w:rPr>
          <w:rFonts w:ascii="Arial" w:hAnsi="Arial" w:cs="Arial"/>
          <w:sz w:val="24"/>
          <w:szCs w:val="24"/>
        </w:rPr>
        <w:t>Alfvénic</w:t>
      </w:r>
      <w:proofErr w:type="spellEnd"/>
      <w:r w:rsidRPr="00807A1D">
        <w:rPr>
          <w:rFonts w:ascii="Arial" w:hAnsi="Arial" w:cs="Arial"/>
          <w:sz w:val="24"/>
          <w:szCs w:val="24"/>
        </w:rPr>
        <w:t xml:space="preserve"> waves in coronal holes to heat plasma via wave turbulence and provided confirmation of a long-held belief that Alfvén waves found in the solar wind are of solar origin.</w:t>
      </w:r>
    </w:p>
    <w:p w14:paraId="527FDE0E" w14:textId="77777777" w:rsidR="00A36563" w:rsidRDefault="007F7240">
      <w:pPr>
        <w:rPr>
          <w:rFonts w:ascii="Arial" w:hAnsi="Arial" w:cs="Arial"/>
          <w:sz w:val="24"/>
          <w:szCs w:val="24"/>
        </w:rPr>
      </w:pPr>
      <w:r w:rsidRPr="00807A1D">
        <w:rPr>
          <w:rFonts w:ascii="Arial" w:hAnsi="Arial" w:cs="Arial"/>
          <w:sz w:val="24"/>
          <w:szCs w:val="24"/>
        </w:rPr>
        <w:t xml:space="preserve">His work also provided the first evidence that the Sun’s internal acoustic modes contribute to the basal flux of </w:t>
      </w:r>
      <w:proofErr w:type="spellStart"/>
      <w:r w:rsidRPr="00807A1D">
        <w:rPr>
          <w:rFonts w:ascii="Arial" w:hAnsi="Arial" w:cs="Arial"/>
          <w:sz w:val="24"/>
          <w:szCs w:val="24"/>
        </w:rPr>
        <w:t>Alfvénic</w:t>
      </w:r>
      <w:proofErr w:type="spellEnd"/>
      <w:r w:rsidRPr="00807A1D">
        <w:rPr>
          <w:rFonts w:ascii="Arial" w:hAnsi="Arial" w:cs="Arial"/>
          <w:sz w:val="24"/>
          <w:szCs w:val="24"/>
        </w:rPr>
        <w:t xml:space="preserve"> waves, delivering a spatially-ubiquitous input to the coronal energy balance. Richard played a key role in a consortium of UK universities and industrial partners, who secured a £3.5 million STFC grant enabling the consortium to make crucial contributions to the DK Inouye Solar Telescope (the largest solar telescope ever built and the vanguard instrument in ground-based solar physics).</w:t>
      </w:r>
    </w:p>
    <w:p w14:paraId="0330FF44" w14:textId="4E454549" w:rsidR="007F7240" w:rsidRPr="00807A1D" w:rsidRDefault="007F7240">
      <w:pPr>
        <w:rPr>
          <w:rFonts w:ascii="Arial" w:hAnsi="Arial" w:cs="Arial"/>
          <w:sz w:val="24"/>
          <w:szCs w:val="24"/>
        </w:rPr>
      </w:pPr>
      <w:r w:rsidRPr="00807A1D">
        <w:rPr>
          <w:rFonts w:ascii="Arial" w:hAnsi="Arial" w:cs="Arial"/>
          <w:sz w:val="24"/>
          <w:szCs w:val="24"/>
        </w:rPr>
        <w:t>For these achievements he receives the Fowler (G) award.</w:t>
      </w:r>
    </w:p>
    <w:p w14:paraId="09BD883B" w14:textId="77777777" w:rsidR="007F7240" w:rsidRPr="00807A1D" w:rsidRDefault="007F724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07A1D">
        <w:rPr>
          <w:rFonts w:ascii="Arial" w:hAnsi="Arial" w:cs="Arial"/>
          <w:b/>
          <w:bCs/>
          <w:sz w:val="24"/>
          <w:szCs w:val="24"/>
          <w:u w:val="single"/>
        </w:rPr>
        <w:t>Short citation</w:t>
      </w:r>
    </w:p>
    <w:p w14:paraId="471FFF93" w14:textId="78B5982B" w:rsidR="007F7240" w:rsidRPr="00807A1D" w:rsidRDefault="007F7240">
      <w:pPr>
        <w:rPr>
          <w:rFonts w:ascii="Arial" w:hAnsi="Arial" w:cs="Arial"/>
          <w:sz w:val="24"/>
          <w:szCs w:val="24"/>
        </w:rPr>
      </w:pPr>
      <w:r w:rsidRPr="00807A1D">
        <w:rPr>
          <w:rFonts w:ascii="Arial" w:hAnsi="Arial" w:cs="Arial"/>
          <w:sz w:val="24"/>
          <w:szCs w:val="24"/>
        </w:rPr>
        <w:t>Dr Richard Morton is awarded the Fowler Award for making outstanding</w:t>
      </w:r>
      <w:r w:rsidR="00A36563">
        <w:rPr>
          <w:rFonts w:ascii="Arial" w:hAnsi="Arial" w:cs="Arial"/>
          <w:sz w:val="24"/>
          <w:szCs w:val="24"/>
        </w:rPr>
        <w:t xml:space="preserve"> </w:t>
      </w:r>
      <w:r w:rsidRPr="00807A1D">
        <w:rPr>
          <w:rFonts w:ascii="Arial" w:hAnsi="Arial" w:cs="Arial"/>
          <w:sz w:val="24"/>
          <w:szCs w:val="24"/>
        </w:rPr>
        <w:t>contributions to the field of solar physics, in particular for demonstrating the potential for the unification of the theory and observations of the Magneto Hydro Dynamic (MHD) waves.</w:t>
      </w:r>
    </w:p>
    <w:sectPr w:rsidR="007F7240" w:rsidRPr="00807A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40"/>
    <w:rsid w:val="000A3458"/>
    <w:rsid w:val="00171C64"/>
    <w:rsid w:val="00316FD1"/>
    <w:rsid w:val="00520595"/>
    <w:rsid w:val="007F7240"/>
    <w:rsid w:val="00807A1D"/>
    <w:rsid w:val="00A36563"/>
    <w:rsid w:val="00A751BC"/>
    <w:rsid w:val="00E7314C"/>
    <w:rsid w:val="00E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54E9F"/>
  <w15:docId w15:val="{605A387B-1E0A-F14E-9C6C-B9649E8B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ncole</dc:creator>
  <cp:lastModifiedBy>Microsoft Office User</cp:lastModifiedBy>
  <cp:revision>3</cp:revision>
  <dcterms:created xsi:type="dcterms:W3CDTF">2021-01-05T19:24:00Z</dcterms:created>
  <dcterms:modified xsi:type="dcterms:W3CDTF">2021-01-06T11:46:00Z</dcterms:modified>
</cp:coreProperties>
</file>